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B6B6D" wp14:editId="4145145B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CC5E12" w:rsidRDefault="002F49D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March 4</w:t>
                            </w:r>
                            <w:r w:rsidR="00AD4B46" w:rsidRPr="00CC5E1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2F49D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6C5DDA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J. 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09596E7F" wp14:editId="46F0B18A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CC5E12" w:rsidRDefault="002F49D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March 4</w:t>
                      </w:r>
                      <w:r w:rsidR="00AD4B46" w:rsidRPr="00CC5E12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2F49D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6C5DDA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J. 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09596E7F" wp14:editId="46F0B18A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Christina Caudle      Main Street/ </w:t>
                      </w:r>
                      <w:bookmarkStart w:id="1" w:name="_GoBack"/>
                      <w:bookmarkEnd w:id="1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95C4922" wp14:editId="446E7A1D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4F7F6D" wp14:editId="4DD87115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70F78" wp14:editId="09992419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0A7AB8" wp14:editId="5412C20E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74497A" w:rsidRDefault="0074497A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2D67F7" w:rsidRPr="00E76D9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coming before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by 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the 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E76D97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5212A6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Approval of February 18</w:t>
                            </w:r>
                            <w:r w:rsidR="00B17336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, 2014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Council Minutes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9D424A" w:rsidRPr="00E76D97" w:rsidRDefault="009D424A" w:rsidP="009D424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>
                              <w:rPr>
                                <w:rFonts w:ascii="Lucida Sans" w:hAnsi="Lucida Sans"/>
                                <w:i/>
                              </w:rPr>
                              <w:t>(a)  Appointment to Recreation Advisory Committee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</w:p>
                          <w:p w:rsidR="0013739D" w:rsidRPr="00E76D97" w:rsidRDefault="00E23F11" w:rsidP="009719B4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i/>
                              </w:rPr>
                              <w:tab/>
                            </w:r>
                            <w:r w:rsidR="008F041E">
                              <w:rPr>
                                <w:rFonts w:ascii="Lucida Sans" w:hAnsi="Lucida Sans"/>
                                <w:i/>
                              </w:rPr>
                              <w:t>(a)  Consid</w:t>
                            </w:r>
                            <w:r w:rsidR="0061211D">
                              <w:rPr>
                                <w:rFonts w:ascii="Lucida Sans" w:hAnsi="Lucida Sans"/>
                                <w:i/>
                              </w:rPr>
                              <w:t>eration of Resolution Authorizing Bank Signatories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7F48B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E76D97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E76D97" w:rsidRDefault="007F48B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74497A" w:rsidRDefault="0074497A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</w:pP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2D67F7" w:rsidRPr="00E76D97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coming before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by 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the 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E76D97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E76D97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E76D97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E76D97" w:rsidRDefault="005212A6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Approval of February 18</w:t>
                      </w:r>
                      <w:r w:rsidR="00B17336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, 2014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Council Minutes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9D424A" w:rsidRPr="00E76D97" w:rsidRDefault="009D424A" w:rsidP="009D424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>
                        <w:rPr>
                          <w:rFonts w:ascii="Lucida Sans" w:hAnsi="Lucida Sans"/>
                          <w:i/>
                        </w:rPr>
                        <w:t>(a)  Appointment to Recreation Advisory Committee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</w:p>
                    <w:p w:rsidR="0013739D" w:rsidRPr="00E76D97" w:rsidRDefault="00E23F11" w:rsidP="009719B4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</w:rPr>
                      </w:pPr>
                      <w:r w:rsidRPr="00E76D97">
                        <w:rPr>
                          <w:rFonts w:ascii="Lucida Sans" w:hAnsi="Lucida Sans"/>
                          <w:i/>
                        </w:rPr>
                        <w:tab/>
                      </w:r>
                      <w:r w:rsidR="008F041E">
                        <w:rPr>
                          <w:rFonts w:ascii="Lucida Sans" w:hAnsi="Lucida Sans"/>
                          <w:i/>
                        </w:rPr>
                        <w:t>(a)  Consid</w:t>
                      </w:r>
                      <w:r w:rsidR="0061211D">
                        <w:rPr>
                          <w:rFonts w:ascii="Lucida Sans" w:hAnsi="Lucida Sans"/>
                          <w:i/>
                        </w:rPr>
                        <w:t>eration of Resolution Authorizing Bank Signatories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7F48B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E76D97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E76D97" w:rsidRDefault="007F48B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13739D"/>
    <w:rsid w:val="001D7EA1"/>
    <w:rsid w:val="00252B0C"/>
    <w:rsid w:val="002939A4"/>
    <w:rsid w:val="00294C1A"/>
    <w:rsid w:val="002D67F7"/>
    <w:rsid w:val="002F49D3"/>
    <w:rsid w:val="00305D89"/>
    <w:rsid w:val="003112BA"/>
    <w:rsid w:val="003F2ABC"/>
    <w:rsid w:val="00443E65"/>
    <w:rsid w:val="004D793E"/>
    <w:rsid w:val="005212A6"/>
    <w:rsid w:val="00525457"/>
    <w:rsid w:val="005443F5"/>
    <w:rsid w:val="005460BB"/>
    <w:rsid w:val="005675D3"/>
    <w:rsid w:val="005B54FF"/>
    <w:rsid w:val="005F0AC7"/>
    <w:rsid w:val="0061211D"/>
    <w:rsid w:val="00632EC1"/>
    <w:rsid w:val="00696666"/>
    <w:rsid w:val="006A1AFD"/>
    <w:rsid w:val="006C5DDA"/>
    <w:rsid w:val="00702C39"/>
    <w:rsid w:val="0071712A"/>
    <w:rsid w:val="0074497A"/>
    <w:rsid w:val="0075653C"/>
    <w:rsid w:val="00757B69"/>
    <w:rsid w:val="007A05FE"/>
    <w:rsid w:val="007F48BA"/>
    <w:rsid w:val="00833B0B"/>
    <w:rsid w:val="008979D8"/>
    <w:rsid w:val="008E4A4B"/>
    <w:rsid w:val="008F041E"/>
    <w:rsid w:val="00942CDE"/>
    <w:rsid w:val="00960766"/>
    <w:rsid w:val="009719B4"/>
    <w:rsid w:val="009D424A"/>
    <w:rsid w:val="00A12C6A"/>
    <w:rsid w:val="00A87B97"/>
    <w:rsid w:val="00AB4291"/>
    <w:rsid w:val="00AD4B46"/>
    <w:rsid w:val="00B17336"/>
    <w:rsid w:val="00B73BDA"/>
    <w:rsid w:val="00BF30B3"/>
    <w:rsid w:val="00C163F3"/>
    <w:rsid w:val="00CC56C5"/>
    <w:rsid w:val="00CC5DEA"/>
    <w:rsid w:val="00CC5E12"/>
    <w:rsid w:val="00CD6D33"/>
    <w:rsid w:val="00CD7020"/>
    <w:rsid w:val="00CF0A39"/>
    <w:rsid w:val="00DC6162"/>
    <w:rsid w:val="00DD365F"/>
    <w:rsid w:val="00E23F11"/>
    <w:rsid w:val="00E452AA"/>
    <w:rsid w:val="00E742A5"/>
    <w:rsid w:val="00E74DF2"/>
    <w:rsid w:val="00E76D97"/>
    <w:rsid w:val="00EF671A"/>
    <w:rsid w:val="00EF7875"/>
    <w:rsid w:val="00F0018B"/>
    <w:rsid w:val="00F125D0"/>
    <w:rsid w:val="00F71C1C"/>
    <w:rsid w:val="00F8102D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2</cp:revision>
  <cp:lastPrinted>2014-02-27T12:52:00Z</cp:lastPrinted>
  <dcterms:created xsi:type="dcterms:W3CDTF">2014-02-28T12:45:00Z</dcterms:created>
  <dcterms:modified xsi:type="dcterms:W3CDTF">2014-02-28T12:45:00Z</dcterms:modified>
</cp:coreProperties>
</file>